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4354" w14:textId="77777777" w:rsidR="00982321" w:rsidRDefault="005C26F0" w:rsidP="005C26F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Minnesota River Congress Action Board</w:t>
      </w:r>
    </w:p>
    <w:p w14:paraId="6AFECD7F" w14:textId="37FF9182" w:rsidR="005C26F0" w:rsidRDefault="005C26F0" w:rsidP="005C26F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Voted on, Approve</w:t>
      </w:r>
      <w:r w:rsidR="00B66280">
        <w:rPr>
          <w:sz w:val="32"/>
          <w:szCs w:val="32"/>
        </w:rPr>
        <w:t>d</w:t>
      </w:r>
      <w:r w:rsidR="00223566">
        <w:rPr>
          <w:sz w:val="32"/>
          <w:szCs w:val="32"/>
        </w:rPr>
        <w:t>, Updated</w:t>
      </w:r>
      <w:r w:rsidR="00B66280">
        <w:rPr>
          <w:sz w:val="32"/>
          <w:szCs w:val="32"/>
        </w:rPr>
        <w:t xml:space="preserve"> </w:t>
      </w:r>
      <w:r w:rsidR="00223566">
        <w:rPr>
          <w:sz w:val="32"/>
          <w:szCs w:val="32"/>
        </w:rPr>
        <w:t>11</w:t>
      </w:r>
      <w:r w:rsidR="00B66280">
        <w:rPr>
          <w:sz w:val="32"/>
          <w:szCs w:val="32"/>
        </w:rPr>
        <w:t>-</w:t>
      </w:r>
      <w:r w:rsidR="00965FC7">
        <w:rPr>
          <w:sz w:val="32"/>
          <w:szCs w:val="32"/>
        </w:rPr>
        <w:t>8</w:t>
      </w:r>
      <w:r w:rsidR="00223566">
        <w:rPr>
          <w:sz w:val="32"/>
          <w:szCs w:val="32"/>
        </w:rPr>
        <w:t>-1</w:t>
      </w:r>
      <w:r w:rsidR="00965FC7">
        <w:rPr>
          <w:sz w:val="32"/>
          <w:szCs w:val="32"/>
        </w:rPr>
        <w:t>9</w:t>
      </w:r>
      <w:bookmarkStart w:id="0" w:name="_GoBack"/>
      <w:bookmarkEnd w:id="0"/>
    </w:p>
    <w:p w14:paraId="4C1E7520" w14:textId="77777777" w:rsidR="005C26F0" w:rsidRDefault="005C26F0" w:rsidP="005C26F0">
      <w:pPr>
        <w:pStyle w:val="NoSpacing"/>
        <w:jc w:val="center"/>
        <w:rPr>
          <w:sz w:val="32"/>
          <w:szCs w:val="32"/>
        </w:rPr>
      </w:pPr>
    </w:p>
    <w:p w14:paraId="47802D5B" w14:textId="77777777" w:rsidR="00CF2465" w:rsidRDefault="00CF2465" w:rsidP="005C26F0">
      <w:pPr>
        <w:pStyle w:val="NoSpacing"/>
        <w:rPr>
          <w:b/>
          <w:sz w:val="28"/>
          <w:szCs w:val="28"/>
        </w:rPr>
      </w:pPr>
    </w:p>
    <w:p w14:paraId="1B58E902" w14:textId="77777777" w:rsidR="005C26F0" w:rsidRPr="00167E02" w:rsidRDefault="005C26F0" w:rsidP="005C26F0">
      <w:pPr>
        <w:pStyle w:val="NoSpacing"/>
        <w:rPr>
          <w:b/>
          <w:sz w:val="28"/>
          <w:szCs w:val="28"/>
        </w:rPr>
      </w:pPr>
      <w:r w:rsidRPr="00167E02">
        <w:rPr>
          <w:b/>
          <w:sz w:val="28"/>
          <w:szCs w:val="28"/>
        </w:rPr>
        <w:t>Sector Representatives (2 each)</w:t>
      </w:r>
    </w:p>
    <w:p w14:paraId="3CEFA940" w14:textId="77777777" w:rsidR="005C26F0" w:rsidRPr="005C26F0" w:rsidRDefault="004777B8" w:rsidP="005C26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Business</w:t>
      </w:r>
      <w:r w:rsidR="005C26F0">
        <w:rPr>
          <w:sz w:val="28"/>
          <w:szCs w:val="28"/>
        </w:rPr>
        <w:t>, Greg Genz</w:t>
      </w:r>
      <w:r w:rsidR="00223566">
        <w:rPr>
          <w:sz w:val="28"/>
          <w:szCs w:val="28"/>
        </w:rPr>
        <w:t>, Paul “Gus” Davis</w:t>
      </w:r>
    </w:p>
    <w:p w14:paraId="513CC694" w14:textId="10F46C70" w:rsidR="005C26F0" w:rsidRPr="005C26F0" w:rsidRDefault="005C26F0" w:rsidP="005C26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Agricul</w:t>
      </w:r>
      <w:r w:rsidR="00600BA6">
        <w:rPr>
          <w:sz w:val="28"/>
          <w:szCs w:val="28"/>
        </w:rPr>
        <w:t>ture,</w:t>
      </w:r>
      <w:r w:rsidR="00694C02">
        <w:rPr>
          <w:sz w:val="28"/>
          <w:szCs w:val="28"/>
        </w:rPr>
        <w:t xml:space="preserve"> Kaitlin Culver</w:t>
      </w:r>
      <w:r w:rsidR="00F8314C">
        <w:rPr>
          <w:sz w:val="28"/>
          <w:szCs w:val="28"/>
        </w:rPr>
        <w:t>, Tony Thompson</w:t>
      </w:r>
    </w:p>
    <w:p w14:paraId="239AFCCD" w14:textId="0BF0B851" w:rsidR="005C26F0" w:rsidRPr="005C26F0" w:rsidRDefault="005251AC" w:rsidP="005C26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Non-Government</w:t>
      </w:r>
      <w:r w:rsidR="0053196D">
        <w:rPr>
          <w:sz w:val="28"/>
          <w:szCs w:val="28"/>
        </w:rPr>
        <w:t xml:space="preserve"> Organizations</w:t>
      </w:r>
      <w:r w:rsidR="00223566">
        <w:rPr>
          <w:sz w:val="28"/>
          <w:szCs w:val="28"/>
        </w:rPr>
        <w:t>,</w:t>
      </w:r>
      <w:r w:rsidR="00223566" w:rsidRPr="00223566">
        <w:rPr>
          <w:sz w:val="28"/>
          <w:szCs w:val="28"/>
        </w:rPr>
        <w:t xml:space="preserve"> </w:t>
      </w:r>
      <w:r w:rsidR="00223566">
        <w:rPr>
          <w:sz w:val="28"/>
          <w:szCs w:val="28"/>
        </w:rPr>
        <w:t>Julie Beatty</w:t>
      </w:r>
    </w:p>
    <w:p w14:paraId="0BE10092" w14:textId="77777777" w:rsidR="005C26F0" w:rsidRPr="005C26F0" w:rsidRDefault="005C26F0" w:rsidP="005C26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Local Government, Drew Campbell</w:t>
      </w:r>
      <w:r w:rsidR="0015260F">
        <w:rPr>
          <w:sz w:val="28"/>
          <w:szCs w:val="28"/>
        </w:rPr>
        <w:t>,</w:t>
      </w:r>
      <w:r w:rsidR="00B66280">
        <w:rPr>
          <w:sz w:val="28"/>
          <w:szCs w:val="28"/>
        </w:rPr>
        <w:t xml:space="preserve"> </w:t>
      </w:r>
    </w:p>
    <w:p w14:paraId="51DF8813" w14:textId="77777777" w:rsidR="005C26F0" w:rsidRPr="005C26F0" w:rsidRDefault="005C26F0" w:rsidP="005C26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SWCD, Jessie Shaffer</w:t>
      </w:r>
      <w:r w:rsidR="00B66280">
        <w:rPr>
          <w:sz w:val="28"/>
          <w:szCs w:val="28"/>
        </w:rPr>
        <w:t>, Clark Lingbeek</w:t>
      </w:r>
    </w:p>
    <w:p w14:paraId="07743319" w14:textId="77777777" w:rsidR="00631291" w:rsidRPr="00631291" w:rsidRDefault="005C26F0" w:rsidP="005C26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Native American Communities</w:t>
      </w:r>
      <w:r w:rsidR="0041107E">
        <w:rPr>
          <w:sz w:val="28"/>
          <w:szCs w:val="28"/>
        </w:rPr>
        <w:t xml:space="preserve"> (two open)</w:t>
      </w:r>
    </w:p>
    <w:p w14:paraId="0FD8F2AB" w14:textId="67854842" w:rsidR="00631291" w:rsidRPr="00965FC7" w:rsidRDefault="00631291" w:rsidP="0063129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Recreational Users, Mark</w:t>
      </w:r>
      <w:r w:rsidR="009D75D0">
        <w:rPr>
          <w:sz w:val="28"/>
          <w:szCs w:val="28"/>
        </w:rPr>
        <w:t xml:space="preserve"> Bosacker</w:t>
      </w:r>
      <w:r w:rsidR="004834A6">
        <w:rPr>
          <w:sz w:val="28"/>
          <w:szCs w:val="28"/>
        </w:rPr>
        <w:t>,</w:t>
      </w:r>
      <w:r w:rsidR="004834A6" w:rsidRPr="004834A6">
        <w:rPr>
          <w:sz w:val="28"/>
          <w:szCs w:val="28"/>
        </w:rPr>
        <w:t xml:space="preserve"> </w:t>
      </w:r>
      <w:r w:rsidR="004834A6">
        <w:rPr>
          <w:sz w:val="28"/>
          <w:szCs w:val="28"/>
        </w:rPr>
        <w:t>Jay Gustafson</w:t>
      </w:r>
    </w:p>
    <w:p w14:paraId="7F3208A7" w14:textId="3FD5733E" w:rsidR="00965FC7" w:rsidRDefault="00965FC7" w:rsidP="0063129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Student, Hannah Matthews</w:t>
      </w:r>
    </w:p>
    <w:p w14:paraId="10E24086" w14:textId="77777777" w:rsidR="005C26F0" w:rsidRDefault="005C26F0" w:rsidP="00631291">
      <w:pPr>
        <w:pStyle w:val="NoSpacing"/>
        <w:rPr>
          <w:sz w:val="28"/>
          <w:szCs w:val="28"/>
        </w:rPr>
      </w:pPr>
      <w:r w:rsidRPr="00631291">
        <w:rPr>
          <w:sz w:val="32"/>
          <w:szCs w:val="32"/>
        </w:rPr>
        <w:t xml:space="preserve"> </w:t>
      </w:r>
    </w:p>
    <w:p w14:paraId="52D20336" w14:textId="77777777" w:rsidR="00631291" w:rsidRPr="00167E02" w:rsidRDefault="00631291" w:rsidP="00631291">
      <w:pPr>
        <w:pStyle w:val="NoSpacing"/>
        <w:rPr>
          <w:b/>
          <w:sz w:val="28"/>
          <w:szCs w:val="28"/>
        </w:rPr>
      </w:pPr>
      <w:r w:rsidRPr="00167E02">
        <w:rPr>
          <w:b/>
          <w:sz w:val="28"/>
          <w:szCs w:val="28"/>
        </w:rPr>
        <w:t>Major Watershed Representation</w:t>
      </w:r>
    </w:p>
    <w:p w14:paraId="5DD200BD" w14:textId="77777777" w:rsidR="00631291" w:rsidRDefault="00B926B1" w:rsidP="0063129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Minnesota River Headwaters (open</w:t>
      </w:r>
      <w:r w:rsidR="00631291">
        <w:rPr>
          <w:sz w:val="28"/>
          <w:szCs w:val="28"/>
        </w:rPr>
        <w:t>)</w:t>
      </w:r>
      <w:r w:rsidR="00B66280">
        <w:rPr>
          <w:sz w:val="28"/>
          <w:szCs w:val="28"/>
        </w:rPr>
        <w:t xml:space="preserve">  </w:t>
      </w:r>
    </w:p>
    <w:p w14:paraId="5C732F7F" w14:textId="77777777" w:rsidR="00631291" w:rsidRDefault="00B926B1" w:rsidP="0063129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Pomme de Terre (open</w:t>
      </w:r>
      <w:r w:rsidR="00631291">
        <w:rPr>
          <w:sz w:val="28"/>
          <w:szCs w:val="28"/>
        </w:rPr>
        <w:t>)</w:t>
      </w:r>
      <w:r w:rsidR="00B66280">
        <w:rPr>
          <w:sz w:val="28"/>
          <w:szCs w:val="28"/>
        </w:rPr>
        <w:t xml:space="preserve">  </w:t>
      </w:r>
    </w:p>
    <w:p w14:paraId="49F1F700" w14:textId="77777777" w:rsidR="00631291" w:rsidRDefault="00631291" w:rsidP="0063129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Lac qui Parle, Jim and Mary Stone</w:t>
      </w:r>
      <w:r w:rsidR="006B7EDD">
        <w:rPr>
          <w:sz w:val="28"/>
          <w:szCs w:val="28"/>
        </w:rPr>
        <w:t xml:space="preserve"> (one shared representation)</w:t>
      </w:r>
    </w:p>
    <w:p w14:paraId="629D8900" w14:textId="77777777" w:rsidR="00631291" w:rsidRDefault="00C976C7" w:rsidP="0063129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Hawk Creek</w:t>
      </w:r>
      <w:r w:rsidR="00A25CBB">
        <w:rPr>
          <w:sz w:val="28"/>
          <w:szCs w:val="28"/>
        </w:rPr>
        <w:t xml:space="preserve"> </w:t>
      </w:r>
    </w:p>
    <w:p w14:paraId="509DA236" w14:textId="77777777" w:rsidR="00631291" w:rsidRDefault="00454DE2" w:rsidP="0063129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Chipp</w:t>
      </w:r>
      <w:r w:rsidR="00B66280">
        <w:rPr>
          <w:sz w:val="28"/>
          <w:szCs w:val="28"/>
        </w:rPr>
        <w:t>ewa River</w:t>
      </w:r>
      <w:r>
        <w:rPr>
          <w:sz w:val="28"/>
          <w:szCs w:val="28"/>
        </w:rPr>
        <w:t xml:space="preserve"> Betsy Nielsen</w:t>
      </w:r>
    </w:p>
    <w:p w14:paraId="4A64C9F5" w14:textId="77777777" w:rsidR="00631291" w:rsidRDefault="00631291" w:rsidP="0063129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Yellow Medicine, Scott Tedrick</w:t>
      </w:r>
    </w:p>
    <w:p w14:paraId="17A49BC4" w14:textId="77777777" w:rsidR="00631291" w:rsidRDefault="00631291" w:rsidP="0063129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Redwood River, Ted Suss</w:t>
      </w:r>
    </w:p>
    <w:p w14:paraId="20F866ED" w14:textId="77777777" w:rsidR="00631291" w:rsidRDefault="00765794" w:rsidP="0063129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Cottonwood, Greg Roiger</w:t>
      </w:r>
      <w:r w:rsidR="00232798">
        <w:rPr>
          <w:sz w:val="28"/>
          <w:szCs w:val="28"/>
        </w:rPr>
        <w:t xml:space="preserve"> </w:t>
      </w:r>
    </w:p>
    <w:p w14:paraId="749158D4" w14:textId="77777777" w:rsidR="00631291" w:rsidRDefault="00631291" w:rsidP="0063129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</w:t>
      </w:r>
      <w:r w:rsidR="00765794">
        <w:rPr>
          <w:sz w:val="28"/>
          <w:szCs w:val="28"/>
        </w:rPr>
        <w:t>ddle Minnesota River, Kim Musser</w:t>
      </w:r>
    </w:p>
    <w:p w14:paraId="0709A8D7" w14:textId="77777777" w:rsidR="006B7EDD" w:rsidRDefault="006B7EDD" w:rsidP="0063129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Watonwan Riv</w:t>
      </w:r>
      <w:r w:rsidR="00CE4CAA">
        <w:rPr>
          <w:sz w:val="28"/>
          <w:szCs w:val="28"/>
        </w:rPr>
        <w:t>er,</w:t>
      </w:r>
      <w:r w:rsidR="00B66280">
        <w:rPr>
          <w:sz w:val="28"/>
          <w:szCs w:val="28"/>
        </w:rPr>
        <w:t xml:space="preserve"> </w:t>
      </w:r>
    </w:p>
    <w:p w14:paraId="189F0245" w14:textId="77777777" w:rsidR="00631291" w:rsidRDefault="00631291" w:rsidP="0063129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Blue Earth River, Bryce Hoppie</w:t>
      </w:r>
      <w:r w:rsidR="00BD6C2D">
        <w:rPr>
          <w:sz w:val="28"/>
          <w:szCs w:val="28"/>
        </w:rPr>
        <w:t xml:space="preserve"> </w:t>
      </w:r>
    </w:p>
    <w:p w14:paraId="2726D374" w14:textId="77777777" w:rsidR="00631291" w:rsidRDefault="00631291" w:rsidP="0063129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7EDD">
        <w:rPr>
          <w:sz w:val="28"/>
          <w:szCs w:val="28"/>
        </w:rPr>
        <w:t>Le Sueur River, Jessica Nelson</w:t>
      </w:r>
    </w:p>
    <w:p w14:paraId="178AE06F" w14:textId="74BC7824" w:rsidR="006B7EDD" w:rsidRDefault="006B7EDD" w:rsidP="006B7ED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</w:t>
      </w:r>
      <w:r w:rsidR="00B66280">
        <w:rPr>
          <w:sz w:val="28"/>
          <w:szCs w:val="28"/>
        </w:rPr>
        <w:t>ower Minnesota River</w:t>
      </w:r>
      <w:r w:rsidR="009649D6">
        <w:rPr>
          <w:sz w:val="28"/>
          <w:szCs w:val="28"/>
        </w:rPr>
        <w:t xml:space="preserve"> (open)</w:t>
      </w:r>
    </w:p>
    <w:p w14:paraId="45D0CD41" w14:textId="77777777" w:rsidR="00223566" w:rsidRDefault="00223566" w:rsidP="00223566">
      <w:pPr>
        <w:pStyle w:val="NoSpacing"/>
        <w:ind w:left="720"/>
        <w:rPr>
          <w:sz w:val="28"/>
          <w:szCs w:val="28"/>
        </w:rPr>
      </w:pPr>
    </w:p>
    <w:p w14:paraId="197AFABB" w14:textId="37D76D67" w:rsidR="00112850" w:rsidRDefault="00223566" w:rsidP="00223566">
      <w:pPr>
        <w:pStyle w:val="NoSpacing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Pr="005F73E1">
        <w:rPr>
          <w:b/>
          <w:sz w:val="28"/>
          <w:szCs w:val="28"/>
        </w:rPr>
        <w:t>t Large members</w:t>
      </w:r>
      <w:r w:rsidR="00112850">
        <w:rPr>
          <w:b/>
          <w:sz w:val="28"/>
          <w:szCs w:val="28"/>
        </w:rPr>
        <w:t xml:space="preserve">:  </w:t>
      </w:r>
    </w:p>
    <w:p w14:paraId="765F02AA" w14:textId="0DDE0538" w:rsidR="00223566" w:rsidRPr="006B7EDD" w:rsidRDefault="00223566" w:rsidP="00223566">
      <w:pPr>
        <w:pStyle w:val="NoSpacing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accepted until applicants to fill categorized open seats come forward</w:t>
      </w:r>
    </w:p>
    <w:p w14:paraId="35F61B9C" w14:textId="77777777" w:rsidR="006B7EDD" w:rsidRDefault="006B7EDD" w:rsidP="006B7EDD">
      <w:pPr>
        <w:pStyle w:val="NoSpacing"/>
        <w:rPr>
          <w:sz w:val="28"/>
          <w:szCs w:val="28"/>
        </w:rPr>
      </w:pPr>
    </w:p>
    <w:p w14:paraId="3D8E0038" w14:textId="77777777" w:rsidR="006B7EDD" w:rsidRDefault="006B7EDD" w:rsidP="006B7EDD">
      <w:pPr>
        <w:pStyle w:val="NoSpacing"/>
        <w:rPr>
          <w:sz w:val="28"/>
          <w:szCs w:val="28"/>
        </w:rPr>
      </w:pPr>
      <w:r w:rsidRPr="00167E02">
        <w:rPr>
          <w:b/>
          <w:sz w:val="28"/>
          <w:szCs w:val="28"/>
        </w:rPr>
        <w:t>State Agency Representation</w:t>
      </w:r>
      <w:r w:rsidR="00167E02" w:rsidRPr="00167E02">
        <w:rPr>
          <w:b/>
          <w:sz w:val="28"/>
          <w:szCs w:val="28"/>
        </w:rPr>
        <w:t>:</w:t>
      </w:r>
      <w:r w:rsidR="00167E02">
        <w:rPr>
          <w:sz w:val="28"/>
          <w:szCs w:val="28"/>
        </w:rPr>
        <w:t xml:space="preserve">  </w:t>
      </w:r>
      <w:r w:rsidR="00167E02" w:rsidRPr="00E66D59">
        <w:rPr>
          <w:i/>
        </w:rPr>
        <w:t xml:space="preserve"> </w:t>
      </w:r>
      <w:r w:rsidR="00167E02" w:rsidRPr="00167E02">
        <w:rPr>
          <w:sz w:val="28"/>
          <w:szCs w:val="28"/>
        </w:rPr>
        <w:t xml:space="preserve">State employees </w:t>
      </w:r>
      <w:r w:rsidR="00902737">
        <w:rPr>
          <w:sz w:val="28"/>
          <w:szCs w:val="28"/>
        </w:rPr>
        <w:t xml:space="preserve">are strictly advisory to the Action Board and are </w:t>
      </w:r>
      <w:r w:rsidR="00167E02">
        <w:rPr>
          <w:sz w:val="28"/>
          <w:szCs w:val="28"/>
        </w:rPr>
        <w:t>appointed by the various agencies</w:t>
      </w:r>
      <w:r w:rsidR="00902737">
        <w:rPr>
          <w:sz w:val="28"/>
          <w:szCs w:val="28"/>
        </w:rPr>
        <w:t xml:space="preserve"> to participate</w:t>
      </w:r>
      <w:r w:rsidR="00167E02" w:rsidRPr="00167E02">
        <w:rPr>
          <w:sz w:val="28"/>
          <w:szCs w:val="28"/>
        </w:rPr>
        <w:t>.</w:t>
      </w:r>
      <w:r w:rsidR="00902737">
        <w:rPr>
          <w:sz w:val="28"/>
          <w:szCs w:val="28"/>
        </w:rPr>
        <w:t xml:space="preserve">  The source of this limitation policy is not that of the Minnesota River Congress</w:t>
      </w:r>
      <w:r w:rsidR="00CF2465">
        <w:rPr>
          <w:sz w:val="28"/>
          <w:szCs w:val="28"/>
        </w:rPr>
        <w:t>.  The source of the policy lies within that</w:t>
      </w:r>
      <w:r w:rsidR="00902737">
        <w:rPr>
          <w:sz w:val="28"/>
          <w:szCs w:val="28"/>
        </w:rPr>
        <w:t xml:space="preserve"> of the various state agencies who have chosen to participate.</w:t>
      </w:r>
      <w:r w:rsidR="00167E02" w:rsidRPr="00167E02">
        <w:rPr>
          <w:sz w:val="28"/>
          <w:szCs w:val="28"/>
        </w:rPr>
        <w:t xml:space="preserve">  Participation by s</w:t>
      </w:r>
      <w:r w:rsidR="00902737">
        <w:rPr>
          <w:sz w:val="28"/>
          <w:szCs w:val="28"/>
        </w:rPr>
        <w:t>tate employees on Action Board</w:t>
      </w:r>
      <w:r w:rsidR="00167E02" w:rsidRPr="00167E02">
        <w:rPr>
          <w:sz w:val="28"/>
          <w:szCs w:val="28"/>
        </w:rPr>
        <w:t xml:space="preserve"> activities are limited to information sharing and their participation is strictly due to the nature of their positions and expertise on matters before the board/congress. As such, state employees should not be considered voting members and do not vote on m</w:t>
      </w:r>
      <w:r w:rsidR="00CF2465">
        <w:rPr>
          <w:sz w:val="28"/>
          <w:szCs w:val="28"/>
        </w:rPr>
        <w:t>atters before the Action Board</w:t>
      </w:r>
      <w:r w:rsidR="00167E02" w:rsidRPr="00167E02">
        <w:rPr>
          <w:sz w:val="28"/>
          <w:szCs w:val="28"/>
        </w:rPr>
        <w:t>.  State employee participation is not intended to influence the process o</w:t>
      </w:r>
      <w:r w:rsidR="00CF2465">
        <w:rPr>
          <w:sz w:val="28"/>
          <w:szCs w:val="28"/>
        </w:rPr>
        <w:t>r policies of the Action Board</w:t>
      </w:r>
      <w:r w:rsidR="00167E02" w:rsidRPr="00167E02">
        <w:rPr>
          <w:sz w:val="28"/>
          <w:szCs w:val="28"/>
        </w:rPr>
        <w:t>.</w:t>
      </w:r>
    </w:p>
    <w:p w14:paraId="0BAB484D" w14:textId="77777777" w:rsidR="00CF2465" w:rsidRDefault="00CF2465" w:rsidP="006B7EDD">
      <w:pPr>
        <w:pStyle w:val="NoSpacing"/>
        <w:rPr>
          <w:sz w:val="28"/>
          <w:szCs w:val="28"/>
        </w:rPr>
      </w:pPr>
    </w:p>
    <w:p w14:paraId="45017149" w14:textId="77777777" w:rsidR="00CF2465" w:rsidRDefault="00CF2465" w:rsidP="006B7EDD">
      <w:pPr>
        <w:pStyle w:val="NoSpacing"/>
        <w:rPr>
          <w:b/>
          <w:sz w:val="28"/>
          <w:szCs w:val="28"/>
        </w:rPr>
      </w:pPr>
    </w:p>
    <w:p w14:paraId="6363EA04" w14:textId="77777777" w:rsidR="00CF2465" w:rsidRDefault="00CF2465" w:rsidP="006B7EDD">
      <w:pPr>
        <w:pStyle w:val="NoSpacing"/>
        <w:rPr>
          <w:b/>
          <w:sz w:val="28"/>
          <w:szCs w:val="28"/>
        </w:rPr>
      </w:pPr>
    </w:p>
    <w:p w14:paraId="0B1575E5" w14:textId="77777777" w:rsidR="00CF2465" w:rsidRDefault="00CF2465" w:rsidP="006B7EDD">
      <w:pPr>
        <w:pStyle w:val="NoSpacing"/>
        <w:rPr>
          <w:b/>
          <w:sz w:val="28"/>
          <w:szCs w:val="28"/>
        </w:rPr>
      </w:pPr>
    </w:p>
    <w:p w14:paraId="51588EE2" w14:textId="77777777" w:rsidR="00CF2465" w:rsidRDefault="00CF2465" w:rsidP="006B7EDD">
      <w:pPr>
        <w:pStyle w:val="NoSpacing"/>
        <w:rPr>
          <w:b/>
          <w:sz w:val="28"/>
          <w:szCs w:val="28"/>
        </w:rPr>
      </w:pPr>
    </w:p>
    <w:p w14:paraId="4D6E52E3" w14:textId="77777777" w:rsidR="00CF2465" w:rsidRPr="00CF2465" w:rsidRDefault="00CF2465" w:rsidP="006B7EDD">
      <w:pPr>
        <w:pStyle w:val="NoSpacing"/>
        <w:rPr>
          <w:b/>
          <w:sz w:val="28"/>
          <w:szCs w:val="28"/>
        </w:rPr>
      </w:pPr>
      <w:r w:rsidRPr="00CF2465">
        <w:rPr>
          <w:b/>
          <w:sz w:val="28"/>
          <w:szCs w:val="28"/>
        </w:rPr>
        <w:t>Further State Agency Employee Clarification on Action Board Participation</w:t>
      </w:r>
      <w:r>
        <w:rPr>
          <w:b/>
          <w:sz w:val="28"/>
          <w:szCs w:val="28"/>
        </w:rPr>
        <w:t>:</w:t>
      </w:r>
    </w:p>
    <w:p w14:paraId="1C6E9FB1" w14:textId="77777777" w:rsidR="00CF2465" w:rsidRPr="00CF2465" w:rsidRDefault="00CF2465" w:rsidP="006B7EDD">
      <w:pPr>
        <w:pStyle w:val="NoSpacing"/>
        <w:rPr>
          <w:sz w:val="28"/>
          <w:szCs w:val="28"/>
        </w:rPr>
      </w:pPr>
      <w:r w:rsidRPr="00CF2465">
        <w:rPr>
          <w:sz w:val="28"/>
          <w:szCs w:val="28"/>
        </w:rPr>
        <w:t>As an example, Mr. Forrest Peterson (an MPCA employee) is noted as a member of the Board. Participation is not an expectation of his job responsibilities and is not a part of his annual work plan. He is not acting as an agent of the MPCA and participation on the board/congress is voluntary and on his own time.  He is not to use state resources, including state email, in his work as a board member.</w:t>
      </w:r>
    </w:p>
    <w:p w14:paraId="5AF0F8E1" w14:textId="77777777" w:rsidR="00167E02" w:rsidRDefault="00167E02" w:rsidP="006B7EDD">
      <w:pPr>
        <w:pStyle w:val="NoSpacing"/>
        <w:rPr>
          <w:sz w:val="28"/>
          <w:szCs w:val="28"/>
        </w:rPr>
      </w:pPr>
    </w:p>
    <w:p w14:paraId="6988B6B0" w14:textId="77777777" w:rsidR="006B7EDD" w:rsidRDefault="006B7EDD" w:rsidP="006B7ED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Board of Water </w:t>
      </w:r>
      <w:r w:rsidR="000B7A32">
        <w:rPr>
          <w:sz w:val="28"/>
          <w:szCs w:val="28"/>
        </w:rPr>
        <w:t>and Soil Resources, Mark Hiles</w:t>
      </w:r>
    </w:p>
    <w:p w14:paraId="3CD56DCE" w14:textId="2586E2CB" w:rsidR="006B7EDD" w:rsidRDefault="005F73E1" w:rsidP="006B7ED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MNDNR, </w:t>
      </w:r>
      <w:r w:rsidR="00965FC7">
        <w:rPr>
          <w:sz w:val="28"/>
          <w:szCs w:val="28"/>
        </w:rPr>
        <w:t xml:space="preserve">Scott </w:t>
      </w:r>
      <w:proofErr w:type="spellStart"/>
      <w:r w:rsidR="00965FC7">
        <w:rPr>
          <w:sz w:val="28"/>
          <w:szCs w:val="28"/>
        </w:rPr>
        <w:t>Roemhildt</w:t>
      </w:r>
      <w:proofErr w:type="spellEnd"/>
    </w:p>
    <w:p w14:paraId="62E258F1" w14:textId="77777777" w:rsidR="006B7EDD" w:rsidRDefault="006B7EDD" w:rsidP="006B7ED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8A02EE">
        <w:rPr>
          <w:sz w:val="28"/>
          <w:szCs w:val="28"/>
        </w:rPr>
        <w:t>PCA, Forrest Peterson</w:t>
      </w:r>
    </w:p>
    <w:p w14:paraId="207AFEFA" w14:textId="77777777" w:rsidR="006B7EDD" w:rsidRDefault="006B7EDD" w:rsidP="006B7ED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Minn</w:t>
      </w:r>
      <w:r w:rsidR="00CE4CAA">
        <w:rPr>
          <w:sz w:val="28"/>
          <w:szCs w:val="28"/>
        </w:rPr>
        <w:t xml:space="preserve">esota Department </w:t>
      </w:r>
      <w:r w:rsidR="00B66280">
        <w:rPr>
          <w:sz w:val="28"/>
          <w:szCs w:val="28"/>
        </w:rPr>
        <w:t>of Health</w:t>
      </w:r>
      <w:r w:rsidR="00DD7B59">
        <w:rPr>
          <w:sz w:val="28"/>
          <w:szCs w:val="28"/>
        </w:rPr>
        <w:t>,</w:t>
      </w:r>
      <w:r w:rsidR="00B66280">
        <w:rPr>
          <w:sz w:val="28"/>
          <w:szCs w:val="28"/>
        </w:rPr>
        <w:t xml:space="preserve"> </w:t>
      </w:r>
      <w:r w:rsidR="00CE4CAA">
        <w:rPr>
          <w:sz w:val="28"/>
          <w:szCs w:val="28"/>
        </w:rPr>
        <w:t>Amy Lynch</w:t>
      </w:r>
    </w:p>
    <w:p w14:paraId="2994861A" w14:textId="77777777" w:rsidR="006B7EDD" w:rsidRDefault="006B7EDD" w:rsidP="006B7ED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Minnesota</w:t>
      </w:r>
      <w:r w:rsidR="00232798">
        <w:rPr>
          <w:sz w:val="28"/>
          <w:szCs w:val="28"/>
        </w:rPr>
        <w:t xml:space="preserve"> Departme</w:t>
      </w:r>
      <w:r w:rsidR="00A53368">
        <w:rPr>
          <w:sz w:val="28"/>
          <w:szCs w:val="28"/>
        </w:rPr>
        <w:t>nt of Agriculture</w:t>
      </w:r>
      <w:r w:rsidR="00DD7B59">
        <w:rPr>
          <w:sz w:val="28"/>
          <w:szCs w:val="28"/>
        </w:rPr>
        <w:t>,</w:t>
      </w:r>
      <w:r w:rsidR="00A53368">
        <w:rPr>
          <w:sz w:val="28"/>
          <w:szCs w:val="28"/>
        </w:rPr>
        <w:t xml:space="preserve"> Mark Dittrich</w:t>
      </w:r>
    </w:p>
    <w:p w14:paraId="41E95FA6" w14:textId="77777777" w:rsidR="00CF2465" w:rsidRDefault="006B7EDD" w:rsidP="006B7ED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Minnesota De</w:t>
      </w:r>
      <w:r w:rsidR="00B926B1">
        <w:rPr>
          <w:sz w:val="28"/>
          <w:szCs w:val="28"/>
        </w:rPr>
        <w:t>partment of Transportation (open</w:t>
      </w:r>
      <w:r>
        <w:rPr>
          <w:sz w:val="28"/>
          <w:szCs w:val="28"/>
        </w:rPr>
        <w:t>)</w:t>
      </w:r>
    </w:p>
    <w:p w14:paraId="310732BB" w14:textId="77777777" w:rsidR="006B7EDD" w:rsidRDefault="006B7EDD" w:rsidP="00CF2465">
      <w:pPr>
        <w:pStyle w:val="NoSpacing"/>
        <w:ind w:left="720"/>
        <w:rPr>
          <w:sz w:val="28"/>
          <w:szCs w:val="28"/>
        </w:rPr>
      </w:pPr>
      <w:r w:rsidRPr="006B7EDD">
        <w:rPr>
          <w:sz w:val="28"/>
          <w:szCs w:val="28"/>
        </w:rPr>
        <w:t xml:space="preserve"> </w:t>
      </w:r>
    </w:p>
    <w:p w14:paraId="7C31F816" w14:textId="77777777" w:rsidR="00223566" w:rsidRPr="006B7EDD" w:rsidRDefault="00223566">
      <w:pPr>
        <w:pStyle w:val="NoSpacing"/>
        <w:rPr>
          <w:sz w:val="28"/>
          <w:szCs w:val="28"/>
        </w:rPr>
      </w:pPr>
    </w:p>
    <w:sectPr w:rsidR="00223566" w:rsidRPr="006B7EDD" w:rsidSect="00AE6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B0E"/>
    <w:multiLevelType w:val="hybridMultilevel"/>
    <w:tmpl w:val="F3EC6C20"/>
    <w:lvl w:ilvl="0" w:tplc="CCB4B9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9A1"/>
    <w:multiLevelType w:val="hybridMultilevel"/>
    <w:tmpl w:val="EB72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259E9"/>
    <w:multiLevelType w:val="hybridMultilevel"/>
    <w:tmpl w:val="6EAA0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F0"/>
    <w:rsid w:val="000B7A32"/>
    <w:rsid w:val="00112850"/>
    <w:rsid w:val="0015260F"/>
    <w:rsid w:val="00167E02"/>
    <w:rsid w:val="00223566"/>
    <w:rsid w:val="00232798"/>
    <w:rsid w:val="002B32D9"/>
    <w:rsid w:val="002C21AF"/>
    <w:rsid w:val="0041107E"/>
    <w:rsid w:val="00454DE2"/>
    <w:rsid w:val="004777B8"/>
    <w:rsid w:val="004834A6"/>
    <w:rsid w:val="004F6980"/>
    <w:rsid w:val="005251AC"/>
    <w:rsid w:val="0053196D"/>
    <w:rsid w:val="005C26F0"/>
    <w:rsid w:val="005F73E1"/>
    <w:rsid w:val="00600BA6"/>
    <w:rsid w:val="00631291"/>
    <w:rsid w:val="00694C02"/>
    <w:rsid w:val="006B7EDD"/>
    <w:rsid w:val="006F03D2"/>
    <w:rsid w:val="00765794"/>
    <w:rsid w:val="0080318C"/>
    <w:rsid w:val="008A02EE"/>
    <w:rsid w:val="00902737"/>
    <w:rsid w:val="00926CE4"/>
    <w:rsid w:val="009649D6"/>
    <w:rsid w:val="00965FC7"/>
    <w:rsid w:val="00982321"/>
    <w:rsid w:val="009D75D0"/>
    <w:rsid w:val="00A25CBB"/>
    <w:rsid w:val="00A53368"/>
    <w:rsid w:val="00AE64B2"/>
    <w:rsid w:val="00B66280"/>
    <w:rsid w:val="00B926B1"/>
    <w:rsid w:val="00BD6C2D"/>
    <w:rsid w:val="00C43165"/>
    <w:rsid w:val="00C976C7"/>
    <w:rsid w:val="00CE4CAA"/>
    <w:rsid w:val="00CF2465"/>
    <w:rsid w:val="00D11A3A"/>
    <w:rsid w:val="00D67E98"/>
    <w:rsid w:val="00DD7B59"/>
    <w:rsid w:val="00E60967"/>
    <w:rsid w:val="00F21E9C"/>
    <w:rsid w:val="00F8314C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C94A"/>
  <w15:docId w15:val="{0EADEEF8-318E-4D63-A126-02B944BB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67E98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67E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5C26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Sparlin</cp:lastModifiedBy>
  <cp:revision>12</cp:revision>
  <cp:lastPrinted>2016-01-25T21:22:00Z</cp:lastPrinted>
  <dcterms:created xsi:type="dcterms:W3CDTF">2017-12-15T03:04:00Z</dcterms:created>
  <dcterms:modified xsi:type="dcterms:W3CDTF">2019-02-04T21:49:00Z</dcterms:modified>
</cp:coreProperties>
</file>